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0F" w:rsidRDefault="00A869A2" w:rsidP="00824E0F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211070" cy="993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s, Esk and Wear Valleys NHS Foundation Trust RGB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99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0F" w:rsidRDefault="00824E0F" w:rsidP="00824E0F"/>
    <w:p w:rsidR="00EE3187" w:rsidRDefault="00EE3187" w:rsidP="00824E0F"/>
    <w:p w:rsidR="000020FA" w:rsidRPr="008F3372" w:rsidRDefault="008F3372" w:rsidP="009E29EE">
      <w:pPr>
        <w:jc w:val="center"/>
        <w:rPr>
          <w:b/>
          <w:sz w:val="44"/>
          <w:szCs w:val="44"/>
        </w:rPr>
      </w:pPr>
      <w:r w:rsidRPr="008F3372">
        <w:rPr>
          <w:b/>
          <w:sz w:val="44"/>
          <w:szCs w:val="44"/>
        </w:rPr>
        <w:t>MEDIA RELEASE</w:t>
      </w:r>
    </w:p>
    <w:p w:rsidR="000020FA" w:rsidRPr="001824B6" w:rsidRDefault="000020FA" w:rsidP="006B78B6">
      <w:pPr>
        <w:jc w:val="center"/>
        <w:rPr>
          <w:b/>
          <w:sz w:val="28"/>
          <w:szCs w:val="28"/>
        </w:rPr>
      </w:pPr>
    </w:p>
    <w:p w:rsidR="00D97A80" w:rsidRDefault="002D147A" w:rsidP="00EE3187">
      <w:bookmarkStart w:id="1" w:name="OLE_LINK1"/>
      <w:bookmarkStart w:id="2" w:name="OLE_LINK2"/>
      <w:r>
        <w:t>01</w:t>
      </w:r>
      <w:r w:rsidR="005F392F">
        <w:t>/19</w:t>
      </w:r>
      <w:r w:rsidR="00071858">
        <w:tab/>
      </w:r>
      <w:r w:rsidR="00071858">
        <w:tab/>
      </w:r>
      <w:r w:rsidR="00071858">
        <w:tab/>
      </w:r>
      <w:r w:rsidR="00071858">
        <w:tab/>
      </w:r>
      <w:r w:rsidR="00071858">
        <w:tab/>
      </w:r>
      <w:r w:rsidR="00071858">
        <w:tab/>
      </w:r>
      <w:r w:rsidR="00071858">
        <w:tab/>
      </w:r>
      <w:r w:rsidR="00071858">
        <w:tab/>
      </w:r>
      <w:r w:rsidR="00857B94">
        <w:tab/>
      </w:r>
      <w:r w:rsidR="00340DA8">
        <w:t>31</w:t>
      </w:r>
      <w:r w:rsidR="00CF08E1">
        <w:t xml:space="preserve"> January</w:t>
      </w:r>
      <w:r w:rsidR="00F715B2">
        <w:t xml:space="preserve"> </w:t>
      </w:r>
      <w:r w:rsidR="005F392F">
        <w:t>2019</w:t>
      </w:r>
    </w:p>
    <w:p w:rsidR="00EE3187" w:rsidRDefault="00EE3187" w:rsidP="009E29EE">
      <w:pPr>
        <w:rPr>
          <w:b/>
        </w:rPr>
      </w:pPr>
    </w:p>
    <w:p w:rsidR="00E949F1" w:rsidRDefault="00E949F1" w:rsidP="009E29EE">
      <w:pPr>
        <w:rPr>
          <w:b/>
        </w:rPr>
      </w:pPr>
    </w:p>
    <w:p w:rsidR="00E3089E" w:rsidRDefault="00E3089E" w:rsidP="00BF4144">
      <w:pPr>
        <w:jc w:val="center"/>
        <w:rPr>
          <w:b/>
          <w:sz w:val="32"/>
          <w:szCs w:val="32"/>
        </w:rPr>
      </w:pPr>
      <w:r w:rsidRPr="00E3089E">
        <w:rPr>
          <w:b/>
          <w:sz w:val="32"/>
          <w:szCs w:val="32"/>
        </w:rPr>
        <w:t xml:space="preserve">New website to help local people access </w:t>
      </w:r>
    </w:p>
    <w:p w:rsidR="007C58B8" w:rsidRPr="00E3089E" w:rsidRDefault="007C58B8" w:rsidP="007C58B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mental</w:t>
      </w:r>
      <w:proofErr w:type="gramEnd"/>
      <w:r>
        <w:rPr>
          <w:b/>
          <w:sz w:val="32"/>
          <w:szCs w:val="32"/>
        </w:rPr>
        <w:t xml:space="preserve"> health therapies</w:t>
      </w:r>
    </w:p>
    <w:p w:rsidR="00127B5C" w:rsidRDefault="00127B5C" w:rsidP="00127B5C">
      <w:pPr>
        <w:rPr>
          <w:b/>
          <w:sz w:val="22"/>
          <w:szCs w:val="22"/>
        </w:rPr>
      </w:pPr>
    </w:p>
    <w:p w:rsidR="00BF4144" w:rsidRPr="002D147A" w:rsidRDefault="002D147A" w:rsidP="00127B5C">
      <w:pPr>
        <w:rPr>
          <w:b/>
          <w:sz w:val="22"/>
          <w:szCs w:val="22"/>
        </w:rPr>
      </w:pPr>
      <w:r w:rsidRPr="002D147A">
        <w:rPr>
          <w:b/>
          <w:sz w:val="22"/>
          <w:szCs w:val="22"/>
        </w:rPr>
        <w:t xml:space="preserve">A </w:t>
      </w:r>
      <w:r w:rsidR="006B2524">
        <w:rPr>
          <w:b/>
          <w:sz w:val="22"/>
          <w:szCs w:val="22"/>
        </w:rPr>
        <w:t>North Yorkshire</w:t>
      </w:r>
      <w:r w:rsidRPr="002D147A">
        <w:rPr>
          <w:b/>
          <w:sz w:val="22"/>
          <w:szCs w:val="22"/>
        </w:rPr>
        <w:t xml:space="preserve"> improving access to psychol</w:t>
      </w:r>
      <w:r w:rsidR="008C174A">
        <w:rPr>
          <w:b/>
          <w:sz w:val="22"/>
          <w:szCs w:val="22"/>
        </w:rPr>
        <w:t>ogical therapies (IAPT) service</w:t>
      </w:r>
      <w:r w:rsidR="006B2524">
        <w:rPr>
          <w:b/>
          <w:sz w:val="22"/>
          <w:szCs w:val="22"/>
        </w:rPr>
        <w:t>,</w:t>
      </w:r>
      <w:r w:rsidRPr="002D147A">
        <w:rPr>
          <w:b/>
          <w:sz w:val="22"/>
          <w:szCs w:val="22"/>
        </w:rPr>
        <w:t xml:space="preserve"> which offers talking therapies </w:t>
      </w:r>
      <w:r w:rsidR="005933D8" w:rsidRPr="002D147A">
        <w:rPr>
          <w:b/>
          <w:sz w:val="22"/>
          <w:szCs w:val="22"/>
        </w:rPr>
        <w:t>treatments,</w:t>
      </w:r>
      <w:r w:rsidRPr="002D147A">
        <w:rPr>
          <w:b/>
          <w:sz w:val="22"/>
          <w:szCs w:val="22"/>
        </w:rPr>
        <w:t xml:space="preserve"> has launched a new website to </w:t>
      </w:r>
      <w:r w:rsidR="008C174A">
        <w:rPr>
          <w:b/>
          <w:sz w:val="22"/>
          <w:szCs w:val="22"/>
        </w:rPr>
        <w:t>make it easier for people to</w:t>
      </w:r>
      <w:r w:rsidR="00CF08E1">
        <w:rPr>
          <w:b/>
          <w:sz w:val="22"/>
          <w:szCs w:val="22"/>
        </w:rPr>
        <w:t xml:space="preserve"> access help and support. This includes an option to self-refer online without</w:t>
      </w:r>
      <w:r w:rsidR="008C174A">
        <w:rPr>
          <w:b/>
          <w:sz w:val="22"/>
          <w:szCs w:val="22"/>
        </w:rPr>
        <w:t xml:space="preserve"> having to go through a GP.</w:t>
      </w:r>
    </w:p>
    <w:p w:rsidR="00BF4144" w:rsidRPr="002D147A" w:rsidRDefault="00BF4144" w:rsidP="00127B5C">
      <w:pPr>
        <w:rPr>
          <w:b/>
          <w:sz w:val="22"/>
          <w:szCs w:val="22"/>
        </w:rPr>
      </w:pPr>
    </w:p>
    <w:p w:rsidR="008C174A" w:rsidRDefault="002D147A" w:rsidP="00127B5C">
      <w:pPr>
        <w:rPr>
          <w:sz w:val="22"/>
          <w:szCs w:val="22"/>
        </w:rPr>
      </w:pPr>
      <w:r w:rsidRPr="002D147A">
        <w:rPr>
          <w:sz w:val="22"/>
          <w:szCs w:val="22"/>
        </w:rPr>
        <w:t>The service, which is operated by mental health and learning disabilities provider, Tees, Esk and Wear Valleys NHS Foundation Trust</w:t>
      </w:r>
      <w:r>
        <w:rPr>
          <w:sz w:val="22"/>
          <w:szCs w:val="22"/>
        </w:rPr>
        <w:t xml:space="preserve"> (TEWV)</w:t>
      </w:r>
      <w:r w:rsidRPr="002D147A">
        <w:rPr>
          <w:sz w:val="22"/>
          <w:szCs w:val="22"/>
        </w:rPr>
        <w:t xml:space="preserve">, helps people who are experiencing </w:t>
      </w:r>
      <w:r w:rsidR="000A0A42">
        <w:rPr>
          <w:sz w:val="22"/>
          <w:szCs w:val="22"/>
        </w:rPr>
        <w:t>common mental health difficulties such as depression and anxiety</w:t>
      </w:r>
      <w:r w:rsidR="008C174A">
        <w:rPr>
          <w:sz w:val="22"/>
          <w:szCs w:val="22"/>
        </w:rPr>
        <w:t>.</w:t>
      </w:r>
    </w:p>
    <w:p w:rsidR="008C174A" w:rsidRDefault="008C174A" w:rsidP="00127B5C">
      <w:pPr>
        <w:rPr>
          <w:sz w:val="22"/>
          <w:szCs w:val="22"/>
        </w:rPr>
      </w:pPr>
    </w:p>
    <w:p w:rsidR="00857B94" w:rsidRPr="002D147A" w:rsidRDefault="00911032" w:rsidP="00127B5C">
      <w:pPr>
        <w:rPr>
          <w:sz w:val="22"/>
          <w:szCs w:val="22"/>
        </w:rPr>
      </w:pPr>
      <w:r>
        <w:rPr>
          <w:sz w:val="22"/>
          <w:szCs w:val="22"/>
        </w:rPr>
        <w:t>The new website provides a wealth of information about the support and services available, as well as an option</w:t>
      </w:r>
      <w:r w:rsidR="0029210D">
        <w:rPr>
          <w:sz w:val="22"/>
          <w:szCs w:val="22"/>
        </w:rPr>
        <w:t xml:space="preserve"> for anyone registered with a GP in North Yorkshire</w:t>
      </w:r>
      <w:r w:rsidR="00CF08E1">
        <w:rPr>
          <w:sz w:val="22"/>
          <w:szCs w:val="22"/>
        </w:rPr>
        <w:t xml:space="preserve"> to self-</w:t>
      </w:r>
      <w:r>
        <w:rPr>
          <w:sz w:val="22"/>
          <w:szCs w:val="22"/>
        </w:rPr>
        <w:t>refer online, with a series of questions designed to help deter</w:t>
      </w:r>
      <w:r w:rsidR="006B2524">
        <w:rPr>
          <w:sz w:val="22"/>
          <w:szCs w:val="22"/>
        </w:rPr>
        <w:t>mine if the service is suitable.</w:t>
      </w:r>
    </w:p>
    <w:p w:rsidR="002D147A" w:rsidRPr="002D147A" w:rsidRDefault="008C174A" w:rsidP="002D147A">
      <w:pPr>
        <w:spacing w:before="100" w:beforeAutospacing="1" w:after="100" w:afterAutospacing="1"/>
        <w:rPr>
          <w:rFonts w:cs="Arial"/>
          <w:sz w:val="22"/>
          <w:szCs w:val="22"/>
          <w:lang w:val="en-US" w:eastAsia="en-GB"/>
        </w:rPr>
      </w:pPr>
      <w:r>
        <w:rPr>
          <w:rFonts w:cs="Arial"/>
          <w:sz w:val="22"/>
          <w:szCs w:val="22"/>
          <w:lang w:val="en-US" w:eastAsia="en-GB"/>
        </w:rPr>
        <w:t>O</w:t>
      </w:r>
      <w:r w:rsidR="00911032">
        <w:rPr>
          <w:rFonts w:cs="Arial"/>
          <w:sz w:val="22"/>
          <w:szCs w:val="22"/>
          <w:lang w:val="en-US" w:eastAsia="en-GB"/>
        </w:rPr>
        <w:t>ne in four peopl</w:t>
      </w:r>
      <w:r w:rsidR="002D147A" w:rsidRPr="002D147A">
        <w:rPr>
          <w:rFonts w:cs="Arial"/>
          <w:sz w:val="22"/>
          <w:szCs w:val="22"/>
          <w:lang w:val="en-US" w:eastAsia="en-GB"/>
        </w:rPr>
        <w:t>e</w:t>
      </w:r>
      <w:r>
        <w:rPr>
          <w:rFonts w:cs="Arial"/>
          <w:sz w:val="22"/>
          <w:szCs w:val="22"/>
          <w:lang w:val="en-US" w:eastAsia="en-GB"/>
        </w:rPr>
        <w:t xml:space="preserve"> are thought to</w:t>
      </w:r>
      <w:r w:rsidR="002D147A" w:rsidRPr="002D147A">
        <w:rPr>
          <w:rFonts w:cs="Arial"/>
          <w:sz w:val="22"/>
          <w:szCs w:val="22"/>
          <w:lang w:val="en-US" w:eastAsia="en-GB"/>
        </w:rPr>
        <w:t xml:space="preserve"> experience mental ill health at some point in their lives. </w:t>
      </w:r>
      <w:r w:rsidR="001A11B8" w:rsidRPr="002D147A">
        <w:rPr>
          <w:rFonts w:cs="Arial"/>
          <w:sz w:val="22"/>
          <w:szCs w:val="22"/>
          <w:lang w:val="en-US" w:eastAsia="en-GB"/>
        </w:rPr>
        <w:t>Problems with low mood and anxiety can develop and make it difficult to cope with life’s daily demands.</w:t>
      </w:r>
      <w:r w:rsidR="001A11B8">
        <w:rPr>
          <w:rFonts w:cs="Arial"/>
          <w:sz w:val="22"/>
          <w:szCs w:val="22"/>
          <w:lang w:val="en-US" w:eastAsia="en-GB"/>
        </w:rPr>
        <w:t xml:space="preserve"> </w:t>
      </w:r>
      <w:r w:rsidR="002D147A" w:rsidRPr="002D147A">
        <w:rPr>
          <w:rFonts w:cs="Arial"/>
          <w:sz w:val="22"/>
          <w:szCs w:val="22"/>
          <w:lang w:val="en-US" w:eastAsia="en-GB"/>
        </w:rPr>
        <w:t>Significant events like unemployment, relationship breakdown, traumatic events or even stress at work can</w:t>
      </w:r>
      <w:r w:rsidR="000A0A42">
        <w:rPr>
          <w:rFonts w:cs="Arial"/>
          <w:sz w:val="22"/>
          <w:szCs w:val="22"/>
          <w:lang w:val="en-US" w:eastAsia="en-GB"/>
        </w:rPr>
        <w:t xml:space="preserve"> sometimes</w:t>
      </w:r>
      <w:r w:rsidR="002D147A" w:rsidRPr="002D147A">
        <w:rPr>
          <w:rFonts w:cs="Arial"/>
          <w:sz w:val="22"/>
          <w:szCs w:val="22"/>
          <w:lang w:val="en-US" w:eastAsia="en-GB"/>
        </w:rPr>
        <w:t xml:space="preserve"> lead to difficulties</w:t>
      </w:r>
      <w:r w:rsidR="00127D4F">
        <w:rPr>
          <w:rFonts w:cs="Arial"/>
          <w:sz w:val="22"/>
          <w:szCs w:val="22"/>
          <w:lang w:val="en-US" w:eastAsia="en-GB"/>
        </w:rPr>
        <w:t xml:space="preserve"> which require</w:t>
      </w:r>
      <w:r w:rsidR="002D147A" w:rsidRPr="002D147A">
        <w:rPr>
          <w:rFonts w:cs="Arial"/>
          <w:sz w:val="22"/>
          <w:szCs w:val="22"/>
          <w:lang w:val="en-US" w:eastAsia="en-GB"/>
        </w:rPr>
        <w:t xml:space="preserve"> help and support. </w:t>
      </w:r>
    </w:p>
    <w:p w:rsidR="002D147A" w:rsidRPr="002D147A" w:rsidRDefault="002D147A" w:rsidP="002D147A">
      <w:pPr>
        <w:rPr>
          <w:rFonts w:cs="Arial"/>
          <w:sz w:val="22"/>
          <w:szCs w:val="22"/>
        </w:rPr>
      </w:pPr>
      <w:r w:rsidRPr="002D147A">
        <w:rPr>
          <w:rFonts w:cs="Arial"/>
          <w:sz w:val="22"/>
          <w:szCs w:val="22"/>
          <w:lang w:val="en-US" w:eastAsia="en-GB"/>
        </w:rPr>
        <w:t xml:space="preserve">IAPT </w:t>
      </w:r>
      <w:r w:rsidRPr="002D147A">
        <w:rPr>
          <w:rFonts w:cs="Arial"/>
          <w:sz w:val="22"/>
          <w:szCs w:val="22"/>
        </w:rPr>
        <w:t xml:space="preserve">is a national NHS programme to increase the availability of talking therapy treatments recommended by the National Institute for Health and Clinical Excellence (NICE) to treat anxiety and depression. </w:t>
      </w:r>
      <w:r w:rsidRPr="002D147A">
        <w:rPr>
          <w:rFonts w:cs="Arial"/>
          <w:sz w:val="22"/>
          <w:szCs w:val="22"/>
          <w:lang w:val="en-US" w:eastAsia="en-GB"/>
        </w:rPr>
        <w:t>It aims to use the least intrusive method of care possible to treat and support people, such as guided s</w:t>
      </w:r>
      <w:r w:rsidR="006B2524">
        <w:rPr>
          <w:rFonts w:cs="Arial"/>
          <w:sz w:val="22"/>
          <w:szCs w:val="22"/>
          <w:lang w:val="en-US" w:eastAsia="en-GB"/>
        </w:rPr>
        <w:t>elf-help over the phone or face-</w:t>
      </w:r>
      <w:r w:rsidRPr="002D147A">
        <w:rPr>
          <w:rFonts w:cs="Arial"/>
          <w:sz w:val="22"/>
          <w:szCs w:val="22"/>
          <w:lang w:val="en-US" w:eastAsia="en-GB"/>
        </w:rPr>
        <w:t>to</w:t>
      </w:r>
      <w:r w:rsidR="006B2524">
        <w:rPr>
          <w:rFonts w:cs="Arial"/>
          <w:sz w:val="22"/>
          <w:szCs w:val="22"/>
          <w:lang w:val="en-US" w:eastAsia="en-GB"/>
        </w:rPr>
        <w:t>-</w:t>
      </w:r>
      <w:r w:rsidRPr="002D147A">
        <w:rPr>
          <w:rFonts w:cs="Arial"/>
          <w:sz w:val="22"/>
          <w:szCs w:val="22"/>
          <w:lang w:val="en-US" w:eastAsia="en-GB"/>
        </w:rPr>
        <w:t xml:space="preserve">face, psycho educational courses or </w:t>
      </w:r>
      <w:proofErr w:type="spellStart"/>
      <w:r w:rsidRPr="002D147A">
        <w:rPr>
          <w:rFonts w:cs="Arial"/>
          <w:sz w:val="22"/>
          <w:szCs w:val="22"/>
          <w:lang w:val="en-US" w:eastAsia="en-GB"/>
        </w:rPr>
        <w:t>computerised</w:t>
      </w:r>
      <w:proofErr w:type="spellEnd"/>
      <w:r w:rsidRPr="002D147A">
        <w:rPr>
          <w:rFonts w:cs="Arial"/>
          <w:sz w:val="22"/>
          <w:szCs w:val="22"/>
          <w:lang w:val="en-US" w:eastAsia="en-GB"/>
        </w:rPr>
        <w:t xml:space="preserve"> / face-to-face cognitive </w:t>
      </w:r>
      <w:proofErr w:type="spellStart"/>
      <w:r w:rsidRPr="002D147A">
        <w:rPr>
          <w:rFonts w:cs="Arial"/>
          <w:sz w:val="22"/>
          <w:szCs w:val="22"/>
          <w:lang w:val="en-US" w:eastAsia="en-GB"/>
        </w:rPr>
        <w:t>behavioural</w:t>
      </w:r>
      <w:proofErr w:type="spellEnd"/>
      <w:r w:rsidRPr="002D147A">
        <w:rPr>
          <w:rFonts w:cs="Arial"/>
          <w:sz w:val="22"/>
          <w:szCs w:val="22"/>
          <w:lang w:val="en-US" w:eastAsia="en-GB"/>
        </w:rPr>
        <w:t xml:space="preserve"> therapy.</w:t>
      </w:r>
    </w:p>
    <w:p w:rsidR="001A11B8" w:rsidRPr="007F4FD1" w:rsidRDefault="000A0A42" w:rsidP="001A11B8">
      <w:pPr>
        <w:spacing w:before="100" w:beforeAutospacing="1" w:after="100" w:afterAutospacing="1"/>
        <w:rPr>
          <w:rFonts w:cs="Arial"/>
          <w:sz w:val="22"/>
          <w:szCs w:val="22"/>
          <w:lang w:val="en-US" w:eastAsia="en-GB"/>
        </w:rPr>
      </w:pPr>
      <w:r>
        <w:rPr>
          <w:rFonts w:cs="Arial"/>
          <w:sz w:val="22"/>
          <w:szCs w:val="22"/>
          <w:lang w:val="en-US" w:eastAsia="en-GB"/>
        </w:rPr>
        <w:t>Andy</w:t>
      </w:r>
      <w:r w:rsidR="007C58B8">
        <w:rPr>
          <w:rFonts w:cs="Arial"/>
          <w:sz w:val="22"/>
          <w:szCs w:val="22"/>
          <w:lang w:val="en-US" w:eastAsia="en-GB"/>
        </w:rPr>
        <w:t xml:space="preserve"> Wright, </w:t>
      </w:r>
      <w:r>
        <w:rPr>
          <w:rFonts w:cs="Arial"/>
          <w:sz w:val="22"/>
          <w:szCs w:val="22"/>
          <w:lang w:val="en-US" w:eastAsia="en-GB"/>
        </w:rPr>
        <w:t>TEWV IAPT service</w:t>
      </w:r>
      <w:r w:rsidR="00CF08E1">
        <w:rPr>
          <w:rFonts w:cs="Arial"/>
          <w:sz w:val="22"/>
          <w:szCs w:val="22"/>
          <w:lang w:val="en-US" w:eastAsia="en-GB"/>
        </w:rPr>
        <w:t xml:space="preserve"> manager, </w:t>
      </w:r>
      <w:r w:rsidR="001A11B8" w:rsidRPr="007F4FD1">
        <w:rPr>
          <w:rFonts w:cs="Arial"/>
          <w:sz w:val="22"/>
          <w:szCs w:val="22"/>
          <w:lang w:val="en-US" w:eastAsia="en-GB"/>
        </w:rPr>
        <w:t>said: “The new IAPT website will allow people to</w:t>
      </w:r>
      <w:r w:rsidR="007F4FD1" w:rsidRPr="007F4FD1">
        <w:rPr>
          <w:rFonts w:cs="Arial"/>
          <w:sz w:val="22"/>
          <w:szCs w:val="22"/>
          <w:lang w:val="en-US" w:eastAsia="en-GB"/>
        </w:rPr>
        <w:t xml:space="preserve"> easily</w:t>
      </w:r>
      <w:r w:rsidR="001A11B8" w:rsidRPr="007F4FD1">
        <w:rPr>
          <w:rFonts w:cs="Arial"/>
          <w:sz w:val="22"/>
          <w:szCs w:val="22"/>
          <w:lang w:val="en-US" w:eastAsia="en-GB"/>
        </w:rPr>
        <w:t xml:space="preserve"> find out more about the service, the support available and treatment options, as well as providing access to a range of convenient and simple online self-help resources for those receivi</w:t>
      </w:r>
      <w:r w:rsidR="007F4FD1" w:rsidRPr="007F4FD1">
        <w:rPr>
          <w:rFonts w:cs="Arial"/>
          <w:sz w:val="22"/>
          <w:szCs w:val="22"/>
          <w:lang w:val="en-US" w:eastAsia="en-GB"/>
        </w:rPr>
        <w:t>ng support through the service.</w:t>
      </w:r>
    </w:p>
    <w:p w:rsidR="007F4FD1" w:rsidRPr="007F4FD1" w:rsidRDefault="007F4FD1" w:rsidP="001A11B8">
      <w:pPr>
        <w:spacing w:before="100" w:beforeAutospacing="1" w:after="100" w:afterAutospacing="1"/>
        <w:rPr>
          <w:rFonts w:cs="Arial"/>
          <w:sz w:val="22"/>
          <w:szCs w:val="22"/>
          <w:lang w:val="en-US" w:eastAsia="en-GB"/>
        </w:rPr>
      </w:pPr>
      <w:r w:rsidRPr="007F4FD1">
        <w:rPr>
          <w:rFonts w:cs="Arial"/>
          <w:sz w:val="22"/>
          <w:szCs w:val="22"/>
          <w:lang w:val="en-US" w:eastAsia="en-GB"/>
        </w:rPr>
        <w:t>“It</w:t>
      </w:r>
      <w:r w:rsidR="00CF08E1">
        <w:rPr>
          <w:rFonts w:cs="Arial"/>
          <w:sz w:val="22"/>
          <w:szCs w:val="22"/>
          <w:lang w:val="en-US" w:eastAsia="en-GB"/>
        </w:rPr>
        <w:t xml:space="preserve"> will also allow people to self-</w:t>
      </w:r>
      <w:r w:rsidRPr="007F4FD1">
        <w:rPr>
          <w:rFonts w:cs="Arial"/>
          <w:sz w:val="22"/>
          <w:szCs w:val="22"/>
          <w:lang w:val="en-US" w:eastAsia="en-GB"/>
        </w:rPr>
        <w:t xml:space="preserve">refer directly, through a quick online form, which will take people through a series of helpful questions to determine whether the service is right for them. If the service is deemed suitable they would then be </w:t>
      </w:r>
      <w:r w:rsidRPr="007F4FD1">
        <w:rPr>
          <w:sz w:val="22"/>
          <w:szCs w:val="22"/>
        </w:rPr>
        <w:t xml:space="preserve">offered an initial </w:t>
      </w:r>
      <w:r w:rsidRPr="007F4FD1">
        <w:rPr>
          <w:sz w:val="22"/>
          <w:szCs w:val="22"/>
        </w:rPr>
        <w:lastRenderedPageBreak/>
        <w:t>assessment over the phone, after which they will be directed to the most appropriate treatment option for their needs.”</w:t>
      </w:r>
    </w:p>
    <w:p w:rsidR="00E971C4" w:rsidRDefault="007F4FD1" w:rsidP="00911032">
      <w:pPr>
        <w:widowControl w:val="0"/>
        <w:spacing w:after="200" w:line="27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 w:eastAsia="en-GB"/>
        </w:rPr>
        <w:t xml:space="preserve">People </w:t>
      </w:r>
      <w:r w:rsidR="005933D8">
        <w:rPr>
          <w:rFonts w:cs="Arial"/>
          <w:sz w:val="22"/>
          <w:szCs w:val="22"/>
          <w:lang w:val="en-US" w:eastAsia="en-GB"/>
        </w:rPr>
        <w:t>can</w:t>
      </w:r>
      <w:r w:rsidR="00911032">
        <w:rPr>
          <w:rFonts w:cs="Arial"/>
          <w:sz w:val="22"/>
          <w:szCs w:val="22"/>
          <w:lang w:val="en-US" w:eastAsia="en-GB"/>
        </w:rPr>
        <w:t xml:space="preserve"> also</w:t>
      </w:r>
      <w:r w:rsidR="005933D8">
        <w:rPr>
          <w:rFonts w:cs="Arial"/>
          <w:sz w:val="22"/>
          <w:szCs w:val="22"/>
          <w:lang w:val="en-US" w:eastAsia="en-GB"/>
        </w:rPr>
        <w:t xml:space="preserve"> </w:t>
      </w:r>
      <w:r w:rsidR="00911032">
        <w:rPr>
          <w:rFonts w:cs="Arial"/>
          <w:sz w:val="22"/>
          <w:szCs w:val="22"/>
        </w:rPr>
        <w:t xml:space="preserve">make an appointment with their GP, who will be able to discuss </w:t>
      </w:r>
      <w:r w:rsidR="00817568">
        <w:rPr>
          <w:rFonts w:cs="Arial"/>
          <w:sz w:val="22"/>
          <w:szCs w:val="22"/>
        </w:rPr>
        <w:t>options and if appropriate</w:t>
      </w:r>
      <w:r w:rsidR="00911032">
        <w:rPr>
          <w:rFonts w:cs="Arial"/>
          <w:sz w:val="22"/>
          <w:szCs w:val="22"/>
        </w:rPr>
        <w:t xml:space="preserve"> </w:t>
      </w:r>
      <w:r w:rsidR="00817568">
        <w:rPr>
          <w:rFonts w:cs="Arial"/>
          <w:sz w:val="22"/>
          <w:szCs w:val="22"/>
        </w:rPr>
        <w:t>make a referral to IAPT o</w:t>
      </w:r>
      <w:r w:rsidR="00911032">
        <w:rPr>
          <w:rFonts w:cs="Arial"/>
          <w:sz w:val="22"/>
          <w:szCs w:val="22"/>
        </w:rPr>
        <w:t>r a suitable alternative.</w:t>
      </w:r>
    </w:p>
    <w:p w:rsidR="00E971C4" w:rsidRPr="00CF08E1" w:rsidRDefault="00077F44" w:rsidP="00911032">
      <w:pPr>
        <w:widowControl w:val="0"/>
        <w:spacing w:after="200" w:line="273" w:lineRule="auto"/>
        <w:rPr>
          <w:rFonts w:cs="Arial"/>
          <w:sz w:val="22"/>
          <w:szCs w:val="22"/>
        </w:rPr>
      </w:pPr>
      <w:r w:rsidRPr="00CF08E1">
        <w:rPr>
          <w:rFonts w:cs="Arial"/>
          <w:sz w:val="22"/>
          <w:szCs w:val="22"/>
        </w:rPr>
        <w:t xml:space="preserve">Speaking on behalf of </w:t>
      </w:r>
      <w:r w:rsidR="00E857C3" w:rsidRPr="00CF08E1">
        <w:rPr>
          <w:rFonts w:cs="Arial"/>
          <w:sz w:val="22"/>
          <w:szCs w:val="22"/>
        </w:rPr>
        <w:t xml:space="preserve">NHS Scarborough and Ryedale Commissioning Group (CCG), NHS Harrogate and Rural District CCG and </w:t>
      </w:r>
      <w:r w:rsidR="00CF08E1" w:rsidRPr="00CF08E1">
        <w:rPr>
          <w:rFonts w:cs="Arial"/>
          <w:sz w:val="22"/>
          <w:szCs w:val="22"/>
        </w:rPr>
        <w:t xml:space="preserve">NHS </w:t>
      </w:r>
      <w:r w:rsidR="00E857C3" w:rsidRPr="00CF08E1">
        <w:rPr>
          <w:rFonts w:cs="Arial"/>
          <w:sz w:val="22"/>
          <w:szCs w:val="22"/>
        </w:rPr>
        <w:t xml:space="preserve">Hambleton, </w:t>
      </w:r>
      <w:proofErr w:type="spellStart"/>
      <w:r w:rsidR="00E857C3" w:rsidRPr="00CF08E1">
        <w:rPr>
          <w:rFonts w:cs="Arial"/>
          <w:sz w:val="22"/>
          <w:szCs w:val="22"/>
        </w:rPr>
        <w:t>Richmon</w:t>
      </w:r>
      <w:r w:rsidR="00CF08E1" w:rsidRPr="00CF08E1">
        <w:rPr>
          <w:rFonts w:cs="Arial"/>
          <w:sz w:val="22"/>
          <w:szCs w:val="22"/>
        </w:rPr>
        <w:t>d</w:t>
      </w:r>
      <w:r w:rsidR="00E857C3" w:rsidRPr="00CF08E1">
        <w:rPr>
          <w:rFonts w:cs="Arial"/>
          <w:sz w:val="22"/>
          <w:szCs w:val="22"/>
        </w:rPr>
        <w:t>shire</w:t>
      </w:r>
      <w:proofErr w:type="spellEnd"/>
      <w:r w:rsidR="00E857C3" w:rsidRPr="00CF08E1">
        <w:rPr>
          <w:rFonts w:cs="Arial"/>
          <w:sz w:val="22"/>
          <w:szCs w:val="22"/>
        </w:rPr>
        <w:t xml:space="preserve"> and Whitby CCG</w:t>
      </w:r>
      <w:r w:rsidRPr="00CF08E1">
        <w:rPr>
          <w:rFonts w:cs="Arial"/>
          <w:sz w:val="22"/>
          <w:szCs w:val="22"/>
        </w:rPr>
        <w:t xml:space="preserve">, </w:t>
      </w:r>
      <w:r w:rsidR="00E857C3" w:rsidRPr="00CF08E1">
        <w:rPr>
          <w:rFonts w:cs="Arial"/>
          <w:sz w:val="22"/>
          <w:szCs w:val="22"/>
        </w:rPr>
        <w:t xml:space="preserve">mental health lead, </w:t>
      </w:r>
      <w:r w:rsidR="00E971C4" w:rsidRPr="00CF08E1">
        <w:rPr>
          <w:rFonts w:cs="Arial"/>
          <w:sz w:val="22"/>
          <w:szCs w:val="22"/>
        </w:rPr>
        <w:t>Dr Peter Billingsley</w:t>
      </w:r>
      <w:r w:rsidR="00E857C3" w:rsidRPr="00CF08E1">
        <w:rPr>
          <w:rFonts w:cs="Arial"/>
          <w:sz w:val="22"/>
          <w:szCs w:val="22"/>
        </w:rPr>
        <w:t>,</w:t>
      </w:r>
      <w:r w:rsidRPr="00CF08E1">
        <w:rPr>
          <w:rFonts w:cs="Arial"/>
          <w:sz w:val="22"/>
          <w:szCs w:val="22"/>
        </w:rPr>
        <w:t xml:space="preserve"> said</w:t>
      </w:r>
      <w:r w:rsidR="00E971C4" w:rsidRPr="00CF08E1">
        <w:rPr>
          <w:rFonts w:cs="Arial"/>
          <w:sz w:val="22"/>
          <w:szCs w:val="22"/>
        </w:rPr>
        <w:t>: “The effects of depression and anxiety can be debilitating and brutal. However, we are now living in a society where there is much less stigma attached to mental health difficulties and people feel more able to talk about how they are feeling.</w:t>
      </w:r>
      <w:r w:rsidR="00AA23FC" w:rsidRPr="00CF08E1">
        <w:rPr>
          <w:rFonts w:cs="Arial"/>
          <w:sz w:val="22"/>
          <w:szCs w:val="22"/>
        </w:rPr>
        <w:t>”</w:t>
      </w:r>
    </w:p>
    <w:p w:rsidR="00D808BE" w:rsidRPr="00CF08E1" w:rsidRDefault="00AA23FC" w:rsidP="00911032">
      <w:pPr>
        <w:widowControl w:val="0"/>
        <w:spacing w:after="200" w:line="273" w:lineRule="auto"/>
        <w:rPr>
          <w:rFonts w:cs="Arial"/>
          <w:sz w:val="22"/>
          <w:szCs w:val="22"/>
        </w:rPr>
      </w:pPr>
      <w:r w:rsidRPr="00CF08E1">
        <w:rPr>
          <w:rFonts w:cs="Arial"/>
          <w:sz w:val="22"/>
          <w:szCs w:val="22"/>
        </w:rPr>
        <w:t xml:space="preserve">Dr Billingsley, who’s a Scarborough GP and Associate Chair of NHS Scarborough and Ryedale CCG, added: </w:t>
      </w:r>
      <w:r w:rsidR="00D808BE" w:rsidRPr="00CF08E1">
        <w:rPr>
          <w:rFonts w:cs="Arial"/>
          <w:sz w:val="22"/>
          <w:szCs w:val="22"/>
        </w:rPr>
        <w:t>“The new North Yorkshire IAPT website is a brilliant tool; it’s very easy to use and crucially, it’s straightforward for patients to refer themselves to the IAPT service, if they wish, without having to go through a GP first.”</w:t>
      </w:r>
    </w:p>
    <w:p w:rsidR="00911032" w:rsidRDefault="00911032" w:rsidP="002D147A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site can be accessed on </w:t>
      </w:r>
      <w:hyperlink r:id="rId11" w:history="1">
        <w:r w:rsidRPr="00C7505B">
          <w:rPr>
            <w:rStyle w:val="Hyperlink"/>
            <w:rFonts w:cs="Arial"/>
            <w:sz w:val="22"/>
            <w:szCs w:val="22"/>
          </w:rPr>
          <w:t>www.northyorkshireiapt.co.uk</w:t>
        </w:r>
      </w:hyperlink>
      <w:r>
        <w:rPr>
          <w:rFonts w:cs="Arial"/>
          <w:sz w:val="22"/>
          <w:szCs w:val="22"/>
        </w:rPr>
        <w:t xml:space="preserve"> </w:t>
      </w:r>
    </w:p>
    <w:p w:rsidR="002D147A" w:rsidRPr="002D147A" w:rsidRDefault="001A11B8" w:rsidP="002D147A">
      <w:pPr>
        <w:spacing w:before="100" w:beforeAutospacing="1" w:after="100" w:afterAutospacing="1"/>
        <w:rPr>
          <w:rFonts w:cs="Arial"/>
          <w:sz w:val="22"/>
          <w:szCs w:val="22"/>
          <w:lang w:val="en-US" w:eastAsia="en-GB"/>
        </w:rPr>
      </w:pPr>
      <w:r>
        <w:rPr>
          <w:rFonts w:cs="Arial"/>
          <w:sz w:val="22"/>
          <w:szCs w:val="22"/>
        </w:rPr>
        <w:t xml:space="preserve">The </w:t>
      </w:r>
      <w:r w:rsidR="002D147A" w:rsidRPr="002D147A">
        <w:rPr>
          <w:rFonts w:cs="Arial"/>
          <w:sz w:val="22"/>
          <w:szCs w:val="22"/>
        </w:rPr>
        <w:t>IAPT service is not a crisis or urgent response service for people who are severely unwell. You should always dial 999 in a medical</w:t>
      </w:r>
      <w:r w:rsidR="002D147A">
        <w:rPr>
          <w:rFonts w:cs="Arial"/>
          <w:sz w:val="22"/>
          <w:szCs w:val="22"/>
        </w:rPr>
        <w:t xml:space="preserve"> emergency or</w:t>
      </w:r>
      <w:r w:rsidR="002D147A" w:rsidRPr="002D147A">
        <w:rPr>
          <w:rFonts w:cs="Arial"/>
          <w:sz w:val="22"/>
          <w:szCs w:val="22"/>
        </w:rPr>
        <w:t xml:space="preserve"> call NHS 111 for any urgent concerns</w:t>
      </w:r>
      <w:r w:rsidR="00841F8B">
        <w:rPr>
          <w:rFonts w:cs="Arial"/>
          <w:sz w:val="22"/>
          <w:szCs w:val="22"/>
        </w:rPr>
        <w:t xml:space="preserve">. You can also find details about what to do in a mental health crisis on the TEWV website by visiting </w:t>
      </w:r>
      <w:hyperlink r:id="rId12" w:history="1">
        <w:r w:rsidR="00841F8B" w:rsidRPr="00B10720">
          <w:rPr>
            <w:rStyle w:val="Hyperlink"/>
            <w:rFonts w:cs="Arial"/>
            <w:sz w:val="22"/>
            <w:szCs w:val="22"/>
          </w:rPr>
          <w:t>www.tewv.nhs.uk/services/crisisadvice/</w:t>
        </w:r>
      </w:hyperlink>
      <w:r w:rsidR="00841F8B">
        <w:rPr>
          <w:rFonts w:cs="Arial"/>
          <w:sz w:val="22"/>
          <w:szCs w:val="22"/>
        </w:rPr>
        <w:t xml:space="preserve">. </w:t>
      </w:r>
      <w:r w:rsidR="002D147A">
        <w:rPr>
          <w:rFonts w:cs="Arial"/>
          <w:sz w:val="22"/>
          <w:szCs w:val="22"/>
        </w:rPr>
        <w:t xml:space="preserve"> </w:t>
      </w:r>
    </w:p>
    <w:p w:rsidR="00823B80" w:rsidRPr="005933D8" w:rsidRDefault="00823B80" w:rsidP="005933D8">
      <w:pPr>
        <w:rPr>
          <w:sz w:val="22"/>
          <w:szCs w:val="22"/>
        </w:rPr>
      </w:pPr>
    </w:p>
    <w:p w:rsidR="000A3FE8" w:rsidRPr="00712D55" w:rsidRDefault="000A3FE8" w:rsidP="00E3089E">
      <w:pPr>
        <w:rPr>
          <w:b/>
          <w:sz w:val="22"/>
          <w:szCs w:val="22"/>
        </w:rPr>
      </w:pPr>
      <w:r w:rsidRPr="00712D55">
        <w:rPr>
          <w:b/>
          <w:sz w:val="22"/>
          <w:szCs w:val="22"/>
        </w:rPr>
        <w:t>ENDS</w:t>
      </w:r>
    </w:p>
    <w:p w:rsidR="00FB70A6" w:rsidRPr="00712D55" w:rsidRDefault="00FB70A6" w:rsidP="00E3089E">
      <w:pPr>
        <w:rPr>
          <w:sz w:val="22"/>
          <w:szCs w:val="22"/>
        </w:rPr>
      </w:pPr>
    </w:p>
    <w:p w:rsidR="00712D55" w:rsidRDefault="00712D55" w:rsidP="00E3089E">
      <w:pPr>
        <w:rPr>
          <w:b/>
          <w:bCs/>
          <w:sz w:val="22"/>
          <w:szCs w:val="22"/>
        </w:rPr>
      </w:pPr>
      <w:r w:rsidRPr="00712D55">
        <w:rPr>
          <w:b/>
          <w:bCs/>
          <w:sz w:val="22"/>
          <w:szCs w:val="22"/>
        </w:rPr>
        <w:t>Notes for editors</w:t>
      </w:r>
    </w:p>
    <w:p w:rsidR="00712D55" w:rsidRPr="00712D55" w:rsidRDefault="00712D55" w:rsidP="00E3089E">
      <w:pPr>
        <w:rPr>
          <w:sz w:val="22"/>
          <w:szCs w:val="22"/>
        </w:rPr>
      </w:pPr>
    </w:p>
    <w:p w:rsidR="00712D55" w:rsidRPr="00712D55" w:rsidRDefault="00FB70A6" w:rsidP="00E3089E">
      <w:pPr>
        <w:rPr>
          <w:rFonts w:cs="Arial"/>
          <w:sz w:val="22"/>
          <w:szCs w:val="22"/>
        </w:rPr>
      </w:pPr>
      <w:r w:rsidRPr="00712D55">
        <w:rPr>
          <w:rFonts w:cs="Arial"/>
          <w:b/>
          <w:sz w:val="22"/>
          <w:szCs w:val="22"/>
        </w:rPr>
        <w:t>Tees, Esk and Wear Valleys NHS Foundation Trust</w:t>
      </w:r>
      <w:r w:rsidRPr="00712D55">
        <w:rPr>
          <w:rFonts w:cs="Arial"/>
          <w:sz w:val="22"/>
          <w:szCs w:val="22"/>
        </w:rPr>
        <w:t xml:space="preserve"> (TEWV) </w:t>
      </w:r>
      <w:proofErr w:type="gramStart"/>
      <w:r w:rsidRPr="00712D55">
        <w:rPr>
          <w:rFonts w:cs="Arial"/>
          <w:sz w:val="22"/>
          <w:szCs w:val="22"/>
        </w:rPr>
        <w:t>was</w:t>
      </w:r>
      <w:proofErr w:type="gramEnd"/>
      <w:r w:rsidRPr="00712D55">
        <w:rPr>
          <w:rFonts w:cs="Arial"/>
          <w:sz w:val="22"/>
          <w:szCs w:val="22"/>
        </w:rPr>
        <w:t xml:space="preserve"> formed in April 2006 and was authorised as a foundation trust on 1 July 2008. The Trust took over responsibility for services in York and Selby on 1 October 2015 and now provides mental health and learning disability services for the people of County Durham, Tees Valley and most of North Yorkshire. It also provides a range of specialist mental health and learning disability services to other parts of northern England. </w:t>
      </w:r>
    </w:p>
    <w:p w:rsidR="005247FC" w:rsidRDefault="005247FC" w:rsidP="00E3089E">
      <w:pPr>
        <w:rPr>
          <w:rFonts w:cs="Arial"/>
          <w:sz w:val="22"/>
          <w:szCs w:val="22"/>
        </w:rPr>
      </w:pPr>
    </w:p>
    <w:p w:rsidR="006B2524" w:rsidRPr="00712D55" w:rsidRDefault="006B2524" w:rsidP="00E3089E">
      <w:pPr>
        <w:rPr>
          <w:rFonts w:cs="Arial"/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 xml:space="preserve">NHS Hambleton, </w:t>
      </w:r>
      <w:proofErr w:type="spellStart"/>
      <w:r>
        <w:rPr>
          <w:b/>
          <w:bCs/>
          <w:sz w:val="22"/>
          <w:szCs w:val="22"/>
          <w:shd w:val="clear" w:color="auto" w:fill="FFFFFF"/>
        </w:rPr>
        <w:t>Richmondshire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and Whitby Clinical Commissioning Group, NHS Harrogate and Rural District Clinical Commissioning Group and NHS Scarborough and Ryedale Clinical Commissioning Group</w:t>
      </w:r>
      <w:r>
        <w:rPr>
          <w:sz w:val="22"/>
          <w:szCs w:val="22"/>
          <w:shd w:val="clear" w:color="auto" w:fill="FFFFFF"/>
        </w:rPr>
        <w:t xml:space="preserve"> are responsible for the planning and purchasing of the vast majority of health services across the area - this includes hospital care, mental health and community services.</w:t>
      </w:r>
    </w:p>
    <w:p w:rsidR="005247FC" w:rsidRPr="00712D55" w:rsidRDefault="005247FC" w:rsidP="00E3089E">
      <w:pPr>
        <w:rPr>
          <w:rFonts w:cs="Arial"/>
          <w:sz w:val="22"/>
          <w:szCs w:val="22"/>
        </w:rPr>
      </w:pPr>
    </w:p>
    <w:p w:rsidR="00FB70A6" w:rsidRPr="00712D55" w:rsidRDefault="000A3FE8" w:rsidP="00E3089E">
      <w:pPr>
        <w:rPr>
          <w:rFonts w:cs="Arial"/>
          <w:sz w:val="22"/>
          <w:szCs w:val="22"/>
        </w:rPr>
      </w:pPr>
      <w:r w:rsidRPr="00712D55">
        <w:rPr>
          <w:rFonts w:cs="Arial"/>
          <w:sz w:val="22"/>
          <w:szCs w:val="22"/>
        </w:rPr>
        <w:t xml:space="preserve">For more information please contact </w:t>
      </w:r>
      <w:r w:rsidR="00E8596E" w:rsidRPr="00712D55">
        <w:rPr>
          <w:rFonts w:cs="Arial"/>
          <w:sz w:val="22"/>
          <w:szCs w:val="22"/>
        </w:rPr>
        <w:t xml:space="preserve">the communications team on 01325 552223 or </w:t>
      </w:r>
      <w:hyperlink r:id="rId13" w:history="1">
        <w:r w:rsidR="00E8596E" w:rsidRPr="00712D55">
          <w:rPr>
            <w:rStyle w:val="Hyperlink"/>
            <w:rFonts w:cs="Arial"/>
            <w:sz w:val="22"/>
            <w:szCs w:val="22"/>
          </w:rPr>
          <w:t>tewv.enquiries@nhs.net</w:t>
        </w:r>
      </w:hyperlink>
      <w:r w:rsidR="00303490" w:rsidRPr="00712D55">
        <w:rPr>
          <w:rStyle w:val="Hyperlink"/>
          <w:rFonts w:cs="Arial"/>
          <w:sz w:val="22"/>
          <w:szCs w:val="22"/>
        </w:rPr>
        <w:t>.</w:t>
      </w:r>
      <w:r w:rsidR="00E8596E" w:rsidRPr="00712D55">
        <w:rPr>
          <w:rFonts w:cs="Arial"/>
          <w:sz w:val="22"/>
          <w:szCs w:val="22"/>
        </w:rPr>
        <w:t xml:space="preserve"> </w:t>
      </w:r>
      <w:bookmarkEnd w:id="1"/>
      <w:bookmarkEnd w:id="2"/>
    </w:p>
    <w:sectPr w:rsidR="00FB70A6" w:rsidRPr="00712D55" w:rsidSect="00C631E5">
      <w:footerReference w:type="default" r:id="rId14"/>
      <w:pgSz w:w="11906" w:h="16838"/>
      <w:pgMar w:top="1400" w:right="1800" w:bottom="14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E8" w:rsidRDefault="00222BE8" w:rsidP="00F715B2">
      <w:r>
        <w:separator/>
      </w:r>
    </w:p>
  </w:endnote>
  <w:endnote w:type="continuationSeparator" w:id="0">
    <w:p w:rsidR="00222BE8" w:rsidRDefault="00222BE8" w:rsidP="00F7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A3" w:rsidRDefault="009B2AA3">
    <w:pPr>
      <w:pStyle w:val="Footer"/>
      <w:rPr>
        <w:noProof/>
        <w:lang w:eastAsia="en-GB"/>
      </w:rPr>
    </w:pPr>
  </w:p>
  <w:p w:rsidR="00F715B2" w:rsidRDefault="00F71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E8" w:rsidRDefault="00222BE8" w:rsidP="00F715B2">
      <w:r>
        <w:separator/>
      </w:r>
    </w:p>
  </w:footnote>
  <w:footnote w:type="continuationSeparator" w:id="0">
    <w:p w:rsidR="00222BE8" w:rsidRDefault="00222BE8" w:rsidP="00F7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928"/>
    <w:multiLevelType w:val="hybridMultilevel"/>
    <w:tmpl w:val="1C9E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0D43"/>
    <w:multiLevelType w:val="hybridMultilevel"/>
    <w:tmpl w:val="B4A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B41AC"/>
    <w:multiLevelType w:val="multilevel"/>
    <w:tmpl w:val="6FD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047AD"/>
    <w:multiLevelType w:val="hybridMultilevel"/>
    <w:tmpl w:val="FA4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75A53"/>
    <w:multiLevelType w:val="hybridMultilevel"/>
    <w:tmpl w:val="CCB6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7387D"/>
    <w:multiLevelType w:val="hybridMultilevel"/>
    <w:tmpl w:val="BCF2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0F"/>
    <w:rsid w:val="00001309"/>
    <w:rsid w:val="000020FA"/>
    <w:rsid w:val="000060E5"/>
    <w:rsid w:val="0003234C"/>
    <w:rsid w:val="0003569E"/>
    <w:rsid w:val="000419C2"/>
    <w:rsid w:val="000564E9"/>
    <w:rsid w:val="00064285"/>
    <w:rsid w:val="00071858"/>
    <w:rsid w:val="00077F44"/>
    <w:rsid w:val="00093157"/>
    <w:rsid w:val="0009703F"/>
    <w:rsid w:val="000A0A42"/>
    <w:rsid w:val="000A3FE8"/>
    <w:rsid w:val="000A6CA6"/>
    <w:rsid w:val="000B22CD"/>
    <w:rsid w:val="000E0915"/>
    <w:rsid w:val="000F113E"/>
    <w:rsid w:val="00100267"/>
    <w:rsid w:val="001141B6"/>
    <w:rsid w:val="0011617E"/>
    <w:rsid w:val="00116C2E"/>
    <w:rsid w:val="00117869"/>
    <w:rsid w:val="00120AF9"/>
    <w:rsid w:val="00124958"/>
    <w:rsid w:val="00127B5C"/>
    <w:rsid w:val="00127D4F"/>
    <w:rsid w:val="00133BD3"/>
    <w:rsid w:val="001350BD"/>
    <w:rsid w:val="00135611"/>
    <w:rsid w:val="00137761"/>
    <w:rsid w:val="001429BC"/>
    <w:rsid w:val="0014737C"/>
    <w:rsid w:val="00157F42"/>
    <w:rsid w:val="00162345"/>
    <w:rsid w:val="001824B6"/>
    <w:rsid w:val="00182EF1"/>
    <w:rsid w:val="001918A0"/>
    <w:rsid w:val="00191EE9"/>
    <w:rsid w:val="00192DFB"/>
    <w:rsid w:val="001A11B8"/>
    <w:rsid w:val="001B0396"/>
    <w:rsid w:val="001B22BF"/>
    <w:rsid w:val="001C2D0A"/>
    <w:rsid w:val="001D1BF8"/>
    <w:rsid w:val="001D3B39"/>
    <w:rsid w:val="001D7B30"/>
    <w:rsid w:val="001E3381"/>
    <w:rsid w:val="001E4CB4"/>
    <w:rsid w:val="001E5E8A"/>
    <w:rsid w:val="001F13AC"/>
    <w:rsid w:val="00204D1A"/>
    <w:rsid w:val="00213ACB"/>
    <w:rsid w:val="00213B6C"/>
    <w:rsid w:val="00216103"/>
    <w:rsid w:val="00222BE8"/>
    <w:rsid w:val="0022353F"/>
    <w:rsid w:val="00227E70"/>
    <w:rsid w:val="0025618F"/>
    <w:rsid w:val="00276B1E"/>
    <w:rsid w:val="0028311E"/>
    <w:rsid w:val="0029210D"/>
    <w:rsid w:val="00297A37"/>
    <w:rsid w:val="002A4F45"/>
    <w:rsid w:val="002C08C8"/>
    <w:rsid w:val="002C1A23"/>
    <w:rsid w:val="002C4E43"/>
    <w:rsid w:val="002D147A"/>
    <w:rsid w:val="002D2F93"/>
    <w:rsid w:val="002E4D46"/>
    <w:rsid w:val="002F6076"/>
    <w:rsid w:val="00303490"/>
    <w:rsid w:val="00307836"/>
    <w:rsid w:val="00313DC4"/>
    <w:rsid w:val="00313ECA"/>
    <w:rsid w:val="00324023"/>
    <w:rsid w:val="003301DD"/>
    <w:rsid w:val="003354EE"/>
    <w:rsid w:val="00340DA8"/>
    <w:rsid w:val="00345210"/>
    <w:rsid w:val="00346312"/>
    <w:rsid w:val="00355EB3"/>
    <w:rsid w:val="00363A6C"/>
    <w:rsid w:val="003641D7"/>
    <w:rsid w:val="00364C53"/>
    <w:rsid w:val="003A0EA1"/>
    <w:rsid w:val="003A2734"/>
    <w:rsid w:val="003B28A4"/>
    <w:rsid w:val="003E173B"/>
    <w:rsid w:val="003E2D33"/>
    <w:rsid w:val="0040528A"/>
    <w:rsid w:val="00424016"/>
    <w:rsid w:val="00425376"/>
    <w:rsid w:val="004308CE"/>
    <w:rsid w:val="00443122"/>
    <w:rsid w:val="0044672E"/>
    <w:rsid w:val="00452105"/>
    <w:rsid w:val="00466428"/>
    <w:rsid w:val="004806B8"/>
    <w:rsid w:val="004832B6"/>
    <w:rsid w:val="00487E31"/>
    <w:rsid w:val="0049353E"/>
    <w:rsid w:val="004966F4"/>
    <w:rsid w:val="004A4536"/>
    <w:rsid w:val="004A55D7"/>
    <w:rsid w:val="004C23C6"/>
    <w:rsid w:val="004E38C5"/>
    <w:rsid w:val="004F6287"/>
    <w:rsid w:val="00510D3C"/>
    <w:rsid w:val="0051442C"/>
    <w:rsid w:val="0051669F"/>
    <w:rsid w:val="00520A10"/>
    <w:rsid w:val="005247FC"/>
    <w:rsid w:val="00542F8C"/>
    <w:rsid w:val="0056198D"/>
    <w:rsid w:val="005769E2"/>
    <w:rsid w:val="00577252"/>
    <w:rsid w:val="005840F2"/>
    <w:rsid w:val="005933D8"/>
    <w:rsid w:val="005A4E3E"/>
    <w:rsid w:val="005B062A"/>
    <w:rsid w:val="005C26F0"/>
    <w:rsid w:val="005F392F"/>
    <w:rsid w:val="00611613"/>
    <w:rsid w:val="00620D4F"/>
    <w:rsid w:val="00625C8B"/>
    <w:rsid w:val="00652344"/>
    <w:rsid w:val="006576BF"/>
    <w:rsid w:val="00677F28"/>
    <w:rsid w:val="00682344"/>
    <w:rsid w:val="006838F3"/>
    <w:rsid w:val="00685F05"/>
    <w:rsid w:val="006942C6"/>
    <w:rsid w:val="006A1C68"/>
    <w:rsid w:val="006B1053"/>
    <w:rsid w:val="006B2524"/>
    <w:rsid w:val="006B78B6"/>
    <w:rsid w:val="006B7E30"/>
    <w:rsid w:val="006D1D95"/>
    <w:rsid w:val="006D78B0"/>
    <w:rsid w:val="006F2877"/>
    <w:rsid w:val="006F7644"/>
    <w:rsid w:val="00705FF7"/>
    <w:rsid w:val="00712D55"/>
    <w:rsid w:val="0071418A"/>
    <w:rsid w:val="007161F1"/>
    <w:rsid w:val="00727B51"/>
    <w:rsid w:val="00731BF2"/>
    <w:rsid w:val="0073333C"/>
    <w:rsid w:val="0074452F"/>
    <w:rsid w:val="00746785"/>
    <w:rsid w:val="0075112F"/>
    <w:rsid w:val="00751EDA"/>
    <w:rsid w:val="007609EB"/>
    <w:rsid w:val="00765CD6"/>
    <w:rsid w:val="00792F35"/>
    <w:rsid w:val="00795B15"/>
    <w:rsid w:val="007A5C0F"/>
    <w:rsid w:val="007A7681"/>
    <w:rsid w:val="007B1247"/>
    <w:rsid w:val="007C385C"/>
    <w:rsid w:val="007C58B8"/>
    <w:rsid w:val="007D48A2"/>
    <w:rsid w:val="007D58E6"/>
    <w:rsid w:val="007F4FD1"/>
    <w:rsid w:val="007F5A91"/>
    <w:rsid w:val="00801AEA"/>
    <w:rsid w:val="00805F35"/>
    <w:rsid w:val="0081442F"/>
    <w:rsid w:val="00816788"/>
    <w:rsid w:val="00817568"/>
    <w:rsid w:val="00823457"/>
    <w:rsid w:val="00823B80"/>
    <w:rsid w:val="00824E0F"/>
    <w:rsid w:val="00840E73"/>
    <w:rsid w:val="00841F8B"/>
    <w:rsid w:val="00857B94"/>
    <w:rsid w:val="00871251"/>
    <w:rsid w:val="00871801"/>
    <w:rsid w:val="00871FB5"/>
    <w:rsid w:val="00875639"/>
    <w:rsid w:val="00885703"/>
    <w:rsid w:val="008864D9"/>
    <w:rsid w:val="00886C14"/>
    <w:rsid w:val="008870CE"/>
    <w:rsid w:val="008872F8"/>
    <w:rsid w:val="00893207"/>
    <w:rsid w:val="008A7702"/>
    <w:rsid w:val="008B289A"/>
    <w:rsid w:val="008B6F3B"/>
    <w:rsid w:val="008C174A"/>
    <w:rsid w:val="008C2A1A"/>
    <w:rsid w:val="008D6027"/>
    <w:rsid w:val="008E0C5D"/>
    <w:rsid w:val="008E0C6B"/>
    <w:rsid w:val="008E55E9"/>
    <w:rsid w:val="008F3372"/>
    <w:rsid w:val="008F78E6"/>
    <w:rsid w:val="00911032"/>
    <w:rsid w:val="009132D2"/>
    <w:rsid w:val="009232E2"/>
    <w:rsid w:val="00923947"/>
    <w:rsid w:val="00927FCC"/>
    <w:rsid w:val="00930B63"/>
    <w:rsid w:val="00931268"/>
    <w:rsid w:val="00932BE0"/>
    <w:rsid w:val="0094101A"/>
    <w:rsid w:val="00950E13"/>
    <w:rsid w:val="00950F2B"/>
    <w:rsid w:val="00954DAE"/>
    <w:rsid w:val="00957A7A"/>
    <w:rsid w:val="00962D26"/>
    <w:rsid w:val="00970885"/>
    <w:rsid w:val="00985258"/>
    <w:rsid w:val="00992F56"/>
    <w:rsid w:val="00997E04"/>
    <w:rsid w:val="009A7C6F"/>
    <w:rsid w:val="009B2AA3"/>
    <w:rsid w:val="009B6A34"/>
    <w:rsid w:val="009B6E81"/>
    <w:rsid w:val="009C5488"/>
    <w:rsid w:val="009C59F1"/>
    <w:rsid w:val="009D6708"/>
    <w:rsid w:val="009E29EE"/>
    <w:rsid w:val="009E4D54"/>
    <w:rsid w:val="009E4F4C"/>
    <w:rsid w:val="00A05AF0"/>
    <w:rsid w:val="00A06861"/>
    <w:rsid w:val="00A144EF"/>
    <w:rsid w:val="00A31299"/>
    <w:rsid w:val="00A373D4"/>
    <w:rsid w:val="00A61507"/>
    <w:rsid w:val="00A65A85"/>
    <w:rsid w:val="00A66FFD"/>
    <w:rsid w:val="00A756B8"/>
    <w:rsid w:val="00A869A2"/>
    <w:rsid w:val="00A9293E"/>
    <w:rsid w:val="00A97F73"/>
    <w:rsid w:val="00AA23FC"/>
    <w:rsid w:val="00AD3717"/>
    <w:rsid w:val="00AD6DAF"/>
    <w:rsid w:val="00AF0172"/>
    <w:rsid w:val="00AF51D2"/>
    <w:rsid w:val="00B049DF"/>
    <w:rsid w:val="00B14D8B"/>
    <w:rsid w:val="00B42C22"/>
    <w:rsid w:val="00B54474"/>
    <w:rsid w:val="00B560AF"/>
    <w:rsid w:val="00B661AA"/>
    <w:rsid w:val="00B87E1B"/>
    <w:rsid w:val="00B969DC"/>
    <w:rsid w:val="00B97131"/>
    <w:rsid w:val="00BD01E3"/>
    <w:rsid w:val="00BD3E20"/>
    <w:rsid w:val="00BD3E89"/>
    <w:rsid w:val="00BE0A00"/>
    <w:rsid w:val="00BF0BA1"/>
    <w:rsid w:val="00BF2C02"/>
    <w:rsid w:val="00BF4144"/>
    <w:rsid w:val="00C03F11"/>
    <w:rsid w:val="00C04940"/>
    <w:rsid w:val="00C07B42"/>
    <w:rsid w:val="00C2498F"/>
    <w:rsid w:val="00C25B13"/>
    <w:rsid w:val="00C407FB"/>
    <w:rsid w:val="00C42C23"/>
    <w:rsid w:val="00C54CFA"/>
    <w:rsid w:val="00C57508"/>
    <w:rsid w:val="00C631E5"/>
    <w:rsid w:val="00C7162B"/>
    <w:rsid w:val="00C76C62"/>
    <w:rsid w:val="00C90732"/>
    <w:rsid w:val="00CB1A75"/>
    <w:rsid w:val="00CC516A"/>
    <w:rsid w:val="00CD77F9"/>
    <w:rsid w:val="00CE0E6E"/>
    <w:rsid w:val="00CE432E"/>
    <w:rsid w:val="00CE7F64"/>
    <w:rsid w:val="00CF08E1"/>
    <w:rsid w:val="00CF6B2D"/>
    <w:rsid w:val="00CF78A8"/>
    <w:rsid w:val="00D01892"/>
    <w:rsid w:val="00D028D4"/>
    <w:rsid w:val="00D02C64"/>
    <w:rsid w:val="00D02D5B"/>
    <w:rsid w:val="00D0347A"/>
    <w:rsid w:val="00D03753"/>
    <w:rsid w:val="00D34A76"/>
    <w:rsid w:val="00D34B58"/>
    <w:rsid w:val="00D4093A"/>
    <w:rsid w:val="00D422B3"/>
    <w:rsid w:val="00D51CDB"/>
    <w:rsid w:val="00D7471E"/>
    <w:rsid w:val="00D808BE"/>
    <w:rsid w:val="00D84FA9"/>
    <w:rsid w:val="00D978EB"/>
    <w:rsid w:val="00D97A80"/>
    <w:rsid w:val="00DD0429"/>
    <w:rsid w:val="00DD5F14"/>
    <w:rsid w:val="00DF5354"/>
    <w:rsid w:val="00DF5B47"/>
    <w:rsid w:val="00E179D2"/>
    <w:rsid w:val="00E240E1"/>
    <w:rsid w:val="00E3089E"/>
    <w:rsid w:val="00E41914"/>
    <w:rsid w:val="00E45FC5"/>
    <w:rsid w:val="00E560F8"/>
    <w:rsid w:val="00E57E85"/>
    <w:rsid w:val="00E70D98"/>
    <w:rsid w:val="00E857C3"/>
    <w:rsid w:val="00E8596E"/>
    <w:rsid w:val="00E8742E"/>
    <w:rsid w:val="00E92F94"/>
    <w:rsid w:val="00E949F1"/>
    <w:rsid w:val="00E971C4"/>
    <w:rsid w:val="00EA0C31"/>
    <w:rsid w:val="00EE0FA8"/>
    <w:rsid w:val="00EE1443"/>
    <w:rsid w:val="00EE3187"/>
    <w:rsid w:val="00EE4C50"/>
    <w:rsid w:val="00EF2DE3"/>
    <w:rsid w:val="00F04552"/>
    <w:rsid w:val="00F116AE"/>
    <w:rsid w:val="00F227B2"/>
    <w:rsid w:val="00F22ED3"/>
    <w:rsid w:val="00F26F5B"/>
    <w:rsid w:val="00F370D3"/>
    <w:rsid w:val="00F46108"/>
    <w:rsid w:val="00F47ECA"/>
    <w:rsid w:val="00F54A5F"/>
    <w:rsid w:val="00F715B2"/>
    <w:rsid w:val="00F8203B"/>
    <w:rsid w:val="00F91960"/>
    <w:rsid w:val="00F93414"/>
    <w:rsid w:val="00FB53B7"/>
    <w:rsid w:val="00FB70A6"/>
    <w:rsid w:val="00FD3F7E"/>
    <w:rsid w:val="00FE3E53"/>
    <w:rsid w:val="00FF1BDA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0F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EA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EA1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EA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EA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0EA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EA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EA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0EA1"/>
    <w:rPr>
      <w:rFonts w:eastAsiaTheme="majorEastAsia" w:cstheme="majorBidi"/>
      <w:i/>
      <w:iCs/>
      <w:color w:val="4F81BD" w:themeColor="accent1"/>
      <w:spacing w:val="15"/>
    </w:rPr>
  </w:style>
  <w:style w:type="paragraph" w:styleId="BodyText">
    <w:name w:val="Body Text"/>
    <w:basedOn w:val="Normal"/>
    <w:link w:val="BodyTextChar"/>
    <w:rsid w:val="00824E0F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24E0F"/>
    <w:rPr>
      <w:rFonts w:eastAsia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rsid w:val="00824E0F"/>
    <w:rPr>
      <w:color w:val="0000FF"/>
      <w:u w:val="single"/>
    </w:rPr>
  </w:style>
  <w:style w:type="paragraph" w:customStyle="1" w:styleId="pa0">
    <w:name w:val="pa0"/>
    <w:basedOn w:val="Normal"/>
    <w:uiPriority w:val="99"/>
    <w:rsid w:val="00824E0F"/>
    <w:rPr>
      <w:rFonts w:ascii="Times New Roman" w:eastAsiaTheme="minorHAnsi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paragraph" w:customStyle="1" w:styleId="textsmaller">
    <w:name w:val="textsmaller"/>
    <w:basedOn w:val="Normal"/>
    <w:rsid w:val="009E4F4C"/>
    <w:pPr>
      <w:spacing w:line="300" w:lineRule="atLeast"/>
    </w:pPr>
    <w:rPr>
      <w:rFonts w:ascii="Times New Roman" w:hAnsi="Times New Roman"/>
      <w:sz w:val="19"/>
      <w:szCs w:val="19"/>
      <w:lang w:val="en-US"/>
    </w:rPr>
  </w:style>
  <w:style w:type="character" w:styleId="Emphasis">
    <w:name w:val="Emphasis"/>
    <w:basedOn w:val="DefaultParagraphFont"/>
    <w:uiPriority w:val="20"/>
    <w:qFormat/>
    <w:rsid w:val="00685F05"/>
    <w:rPr>
      <w:i/>
      <w:iCs/>
    </w:rPr>
  </w:style>
  <w:style w:type="paragraph" w:styleId="NoSpacing">
    <w:name w:val="No Spacing"/>
    <w:uiPriority w:val="1"/>
    <w:qFormat/>
    <w:rsid w:val="00C54CF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D2F9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311E"/>
    <w:rPr>
      <w:color w:val="800080" w:themeColor="followedHyperlink"/>
      <w:u w:val="single"/>
    </w:rPr>
  </w:style>
  <w:style w:type="paragraph" w:customStyle="1" w:styleId="Default">
    <w:name w:val="Default"/>
    <w:rsid w:val="0034631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A0C31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EA0C31"/>
    <w:rPr>
      <w:rFonts w:ascii="Times New Roman" w:eastAsiaTheme="minorHAnsi" w:hAnsi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A0C31"/>
    <w:rPr>
      <w:rFonts w:ascii="Times New Roman" w:hAnsi="Times New Roman" w:cs="Times New Roman"/>
      <w:i/>
      <w:i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1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B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1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B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0F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EA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EA1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EA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EA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0EA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EA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EA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0EA1"/>
    <w:rPr>
      <w:rFonts w:eastAsiaTheme="majorEastAsia" w:cstheme="majorBidi"/>
      <w:i/>
      <w:iCs/>
      <w:color w:val="4F81BD" w:themeColor="accent1"/>
      <w:spacing w:val="15"/>
    </w:rPr>
  </w:style>
  <w:style w:type="paragraph" w:styleId="BodyText">
    <w:name w:val="Body Text"/>
    <w:basedOn w:val="Normal"/>
    <w:link w:val="BodyTextChar"/>
    <w:rsid w:val="00824E0F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24E0F"/>
    <w:rPr>
      <w:rFonts w:eastAsia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rsid w:val="00824E0F"/>
    <w:rPr>
      <w:color w:val="0000FF"/>
      <w:u w:val="single"/>
    </w:rPr>
  </w:style>
  <w:style w:type="paragraph" w:customStyle="1" w:styleId="pa0">
    <w:name w:val="pa0"/>
    <w:basedOn w:val="Normal"/>
    <w:uiPriority w:val="99"/>
    <w:rsid w:val="00824E0F"/>
    <w:rPr>
      <w:rFonts w:ascii="Times New Roman" w:eastAsiaTheme="minorHAnsi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paragraph" w:customStyle="1" w:styleId="textsmaller">
    <w:name w:val="textsmaller"/>
    <w:basedOn w:val="Normal"/>
    <w:rsid w:val="009E4F4C"/>
    <w:pPr>
      <w:spacing w:line="300" w:lineRule="atLeast"/>
    </w:pPr>
    <w:rPr>
      <w:rFonts w:ascii="Times New Roman" w:hAnsi="Times New Roman"/>
      <w:sz w:val="19"/>
      <w:szCs w:val="19"/>
      <w:lang w:val="en-US"/>
    </w:rPr>
  </w:style>
  <w:style w:type="character" w:styleId="Emphasis">
    <w:name w:val="Emphasis"/>
    <w:basedOn w:val="DefaultParagraphFont"/>
    <w:uiPriority w:val="20"/>
    <w:qFormat/>
    <w:rsid w:val="00685F05"/>
    <w:rPr>
      <w:i/>
      <w:iCs/>
    </w:rPr>
  </w:style>
  <w:style w:type="paragraph" w:styleId="NoSpacing">
    <w:name w:val="No Spacing"/>
    <w:uiPriority w:val="1"/>
    <w:qFormat/>
    <w:rsid w:val="00C54CF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D2F9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311E"/>
    <w:rPr>
      <w:color w:val="800080" w:themeColor="followedHyperlink"/>
      <w:u w:val="single"/>
    </w:rPr>
  </w:style>
  <w:style w:type="paragraph" w:customStyle="1" w:styleId="Default">
    <w:name w:val="Default"/>
    <w:rsid w:val="0034631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A0C31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EA0C31"/>
    <w:rPr>
      <w:rFonts w:ascii="Times New Roman" w:eastAsiaTheme="minorHAnsi" w:hAnsi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A0C31"/>
    <w:rPr>
      <w:rFonts w:ascii="Times New Roman" w:hAnsi="Times New Roman" w:cs="Times New Roman"/>
      <w:i/>
      <w:i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1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B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1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B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90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0346">
                              <w:marLeft w:val="36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415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462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0686">
                              <w:marLeft w:val="36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947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43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wv.enquiries@nhs.ne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tewv.nhs.uk/services/crisisadvi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thyorkshireiapt.co.uk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confidential" value=""/>
  <element uid="cefbaa69-3bfa-4b56-8d22-6839cb7b06d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8613-D1D6-4770-A50A-E7232172C90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C83F94-FEC2-46F1-9975-A2DEFCE2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TEWV</dc:creator>
  <cp:lastModifiedBy>PrestonunderscarPC@gmail.com</cp:lastModifiedBy>
  <cp:revision>2</cp:revision>
  <cp:lastPrinted>2017-01-16T15:53:00Z</cp:lastPrinted>
  <dcterms:created xsi:type="dcterms:W3CDTF">2019-02-04T13:27:00Z</dcterms:created>
  <dcterms:modified xsi:type="dcterms:W3CDTF">2019-02-04T13:27:00Z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c59cb209-be0d-4940-92a8-4b51dabc9e6f</vt:lpwstr>
  </property>
  <property fmtid="{D5CDD505-2E9C-101B-9397-08002B2CF9AE}" pid="3" name="bjSaver">
    <vt:lpwstr>fB0Pzo7zbyveXgJl0KPG9mhYeXwmz1Tf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  <property fmtid="{D5CDD505-2E9C-101B-9397-08002B2CF9AE}" pid="8" name="_NewReviewCycle">
    <vt:lpwstr/>
  </property>
  <property fmtid="{D5CDD505-2E9C-101B-9397-08002B2CF9AE}" pid="9" name="_DocHome">
    <vt:i4>902921894</vt:i4>
  </property>
</Properties>
</file>